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BC3C2" w14:textId="77777777" w:rsidR="00CE0F4B" w:rsidRPr="009E27C1" w:rsidRDefault="00CE0F4B" w:rsidP="00CE0F4B">
      <w:pPr>
        <w:spacing w:after="0" w:line="240" w:lineRule="auto"/>
        <w:outlineLvl w:val="3"/>
        <w:rPr>
          <w:rFonts w:ascii="Montserrat" w:eastAsia="Times New Roman" w:hAnsi="Montserrat" w:cs="Times New Roman"/>
          <w:b/>
          <w:bCs/>
          <w:color w:val="00ADEC"/>
          <w:sz w:val="24"/>
          <w:szCs w:val="24"/>
          <w:lang w:eastAsia="ro-RO"/>
        </w:rPr>
      </w:pPr>
      <w:r w:rsidRPr="009E27C1">
        <w:rPr>
          <w:rFonts w:ascii="Montserrat" w:eastAsia="Times New Roman" w:hAnsi="Montserrat" w:cs="Times New Roman"/>
          <w:sz w:val="24"/>
          <w:szCs w:val="24"/>
          <w:lang w:eastAsia="ro-RO"/>
        </w:rPr>
        <w:fldChar w:fldCharType="begin"/>
      </w:r>
      <w:r w:rsidRPr="009E27C1">
        <w:rPr>
          <w:rFonts w:ascii="Montserrat" w:eastAsia="Times New Roman" w:hAnsi="Montserrat" w:cs="Times New Roman"/>
          <w:sz w:val="24"/>
          <w:szCs w:val="24"/>
          <w:lang w:eastAsia="ro-RO"/>
        </w:rPr>
        <w:instrText xml:space="preserve"> HYPERLINK "https://primariaclujnapoca.ro/social/ajutor-de-incalzire/" \l "e7e08eee159517375" </w:instrText>
      </w:r>
      <w:r w:rsidRPr="009E27C1">
        <w:rPr>
          <w:rFonts w:ascii="Montserrat" w:eastAsia="Times New Roman" w:hAnsi="Montserrat" w:cs="Times New Roman"/>
          <w:sz w:val="24"/>
          <w:szCs w:val="24"/>
          <w:lang w:eastAsia="ro-RO"/>
        </w:rPr>
        <w:fldChar w:fldCharType="separate"/>
      </w:r>
    </w:p>
    <w:p w14:paraId="5461EACD" w14:textId="77777777" w:rsidR="00CE0F4B" w:rsidRPr="009E27C1" w:rsidRDefault="00CE0F4B" w:rsidP="00CE0F4B">
      <w:pPr>
        <w:spacing w:after="0" w:line="240" w:lineRule="auto"/>
        <w:outlineLvl w:val="3"/>
        <w:rPr>
          <w:rFonts w:ascii="Times New Roman" w:eastAsia="Times New Roman" w:hAnsi="Times New Roman" w:cs="Times New Roman"/>
          <w:b/>
          <w:bCs/>
          <w:sz w:val="27"/>
          <w:szCs w:val="27"/>
          <w:lang w:eastAsia="ro-RO"/>
        </w:rPr>
      </w:pPr>
      <w:r w:rsidRPr="009E27C1">
        <w:rPr>
          <w:rFonts w:ascii="Montserrat" w:eastAsia="Times New Roman" w:hAnsi="Montserrat" w:cs="Times New Roman"/>
          <w:b/>
          <w:bCs/>
          <w:color w:val="00ADEC"/>
          <w:sz w:val="27"/>
          <w:szCs w:val="27"/>
          <w:lang w:eastAsia="ro-RO"/>
        </w:rPr>
        <w:t>Beneficiari</w:t>
      </w:r>
    </w:p>
    <w:p w14:paraId="4B79A818" w14:textId="77777777" w:rsidR="00CE0F4B" w:rsidRPr="009E27C1" w:rsidRDefault="00CE0F4B" w:rsidP="00CE0F4B">
      <w:pPr>
        <w:spacing w:after="0" w:line="330" w:lineRule="atLeast"/>
        <w:outlineLvl w:val="3"/>
        <w:rPr>
          <w:rFonts w:ascii="Montserrat" w:eastAsia="Times New Roman" w:hAnsi="Montserrat" w:cs="Times New Roman"/>
          <w:sz w:val="24"/>
          <w:szCs w:val="24"/>
          <w:lang w:eastAsia="ro-RO"/>
        </w:rPr>
      </w:pPr>
      <w:r w:rsidRPr="009E27C1">
        <w:rPr>
          <w:rFonts w:ascii="Montserrat" w:eastAsia="Times New Roman" w:hAnsi="Montserrat" w:cs="Times New Roman"/>
          <w:sz w:val="24"/>
          <w:szCs w:val="24"/>
          <w:lang w:eastAsia="ro-RO"/>
        </w:rPr>
        <w:fldChar w:fldCharType="end"/>
      </w:r>
    </w:p>
    <w:p w14:paraId="15327098" w14:textId="77777777" w:rsidR="00CE0F4B" w:rsidRPr="00B738FA" w:rsidRDefault="00CE0F4B" w:rsidP="00CE0F4B">
      <w:pPr>
        <w:shd w:val="clear" w:color="auto" w:fill="FFFFFF"/>
        <w:spacing w:after="300" w:line="240" w:lineRule="auto"/>
        <w:rPr>
          <w:rFonts w:ascii="Times New Roman" w:eastAsia="Times New Roman" w:hAnsi="Times New Roman" w:cs="Times New Roman"/>
          <w:sz w:val="24"/>
          <w:szCs w:val="24"/>
          <w:lang w:eastAsia="ro-RO"/>
        </w:rPr>
      </w:pPr>
      <w:r w:rsidRPr="00B738FA">
        <w:rPr>
          <w:rFonts w:ascii="Times New Roman" w:eastAsia="Times New Roman" w:hAnsi="Times New Roman" w:cs="Times New Roman"/>
          <w:sz w:val="24"/>
          <w:szCs w:val="24"/>
          <w:lang w:eastAsia="ro-RO"/>
        </w:rPr>
        <w:t>CRITERII DE ELIGIBILITATE</w:t>
      </w:r>
    </w:p>
    <w:p w14:paraId="4B1642D2" w14:textId="77777777" w:rsidR="00CE0F4B" w:rsidRPr="00B738FA" w:rsidRDefault="00CE0F4B" w:rsidP="00CE0F4B">
      <w:pPr>
        <w:shd w:val="clear" w:color="auto" w:fill="FFFFFF"/>
        <w:spacing w:after="300" w:line="240" w:lineRule="auto"/>
        <w:rPr>
          <w:rFonts w:ascii="Times New Roman" w:eastAsia="Times New Roman" w:hAnsi="Times New Roman" w:cs="Times New Roman"/>
          <w:sz w:val="24"/>
          <w:szCs w:val="24"/>
          <w:lang w:eastAsia="ro-RO"/>
        </w:rPr>
      </w:pPr>
      <w:r w:rsidRPr="00B738FA">
        <w:rPr>
          <w:rFonts w:ascii="Times New Roman" w:eastAsia="Times New Roman" w:hAnsi="Times New Roman" w:cs="Times New Roman"/>
          <w:sz w:val="24"/>
          <w:szCs w:val="24"/>
          <w:lang w:eastAsia="ro-RO"/>
        </w:rPr>
        <w:t>Potrivit Legii 226/2021 privind stabilirea măsurilor de protecție socială pentru consumatorul vulnerabil de energie, cu modificările și completările ulterioare, familiile și persoanele singure pot beneficia de ajutor pentru încălzirea locuinței pe PERIOADA SEZONULUI RECE (1 noiembrie 2025 – 31 martie 2026) și supliment pentru energie LUNAR, pe tot parcursul anului (inclusiv în perioada sezonului rece), dacă îndeplinesc următoarele criterii:</w:t>
      </w:r>
    </w:p>
    <w:p w14:paraId="300E56B2" w14:textId="77777777" w:rsidR="00CE0F4B" w:rsidRPr="00B738FA" w:rsidRDefault="00CE0F4B" w:rsidP="00CE0F4B">
      <w:pPr>
        <w:numPr>
          <w:ilvl w:val="0"/>
          <w:numId w:val="1"/>
        </w:numPr>
        <w:shd w:val="clear" w:color="auto" w:fill="FFFFFF"/>
        <w:spacing w:after="300" w:line="240" w:lineRule="auto"/>
        <w:rPr>
          <w:rFonts w:ascii="Times New Roman" w:eastAsia="Times New Roman" w:hAnsi="Times New Roman" w:cs="Times New Roman"/>
          <w:sz w:val="24"/>
          <w:szCs w:val="24"/>
          <w:lang w:eastAsia="ro-RO"/>
        </w:rPr>
      </w:pPr>
      <w:r w:rsidRPr="00B738FA">
        <w:rPr>
          <w:rFonts w:ascii="Times New Roman" w:eastAsia="Times New Roman" w:hAnsi="Times New Roman" w:cs="Times New Roman"/>
          <w:sz w:val="24"/>
          <w:szCs w:val="24"/>
          <w:lang w:eastAsia="ro-RO"/>
        </w:rPr>
        <w:t>Au locuință de domiciliu sau reședință valabilă pe raza teritorială a comunei Tritenii de Jos</w:t>
      </w:r>
    </w:p>
    <w:p w14:paraId="3120AD6D" w14:textId="77777777" w:rsidR="00CE0F4B" w:rsidRPr="00B738FA" w:rsidRDefault="00CE0F4B" w:rsidP="00CE0F4B">
      <w:pPr>
        <w:numPr>
          <w:ilvl w:val="0"/>
          <w:numId w:val="2"/>
        </w:numPr>
        <w:shd w:val="clear" w:color="auto" w:fill="FFFFFF"/>
        <w:spacing w:after="300" w:line="240" w:lineRule="auto"/>
        <w:rPr>
          <w:rFonts w:ascii="Times New Roman" w:eastAsia="Times New Roman" w:hAnsi="Times New Roman" w:cs="Times New Roman"/>
          <w:sz w:val="24"/>
          <w:szCs w:val="24"/>
          <w:lang w:eastAsia="ro-RO"/>
        </w:rPr>
      </w:pPr>
      <w:r w:rsidRPr="00B738FA">
        <w:rPr>
          <w:rFonts w:ascii="Times New Roman" w:eastAsia="Times New Roman" w:hAnsi="Times New Roman" w:cs="Times New Roman"/>
          <w:sz w:val="24"/>
          <w:szCs w:val="24"/>
          <w:lang w:eastAsia="ro-RO"/>
        </w:rPr>
        <w:t>Venitul mediu net lunar, în luna anterioară depunerii cererii*, este situată sub:</w:t>
      </w:r>
    </w:p>
    <w:tbl>
      <w:tblPr>
        <w:tblW w:w="8541" w:type="dxa"/>
        <w:tblInd w:w="414" w:type="dxa"/>
        <w:tblCellMar>
          <w:top w:w="12" w:type="dxa"/>
          <w:left w:w="12" w:type="dxa"/>
          <w:bottom w:w="12" w:type="dxa"/>
          <w:right w:w="12" w:type="dxa"/>
        </w:tblCellMar>
        <w:tblLook w:val="04A0" w:firstRow="1" w:lastRow="0" w:firstColumn="1" w:lastColumn="0" w:noHBand="0" w:noVBand="1"/>
      </w:tblPr>
      <w:tblGrid>
        <w:gridCol w:w="4258"/>
        <w:gridCol w:w="4283"/>
      </w:tblGrid>
      <w:tr w:rsidR="00CE0F4B" w:rsidRPr="00B738FA" w14:paraId="0E29ACD7" w14:textId="77777777" w:rsidTr="00904B05">
        <w:trPr>
          <w:trHeight w:val="744"/>
        </w:trPr>
        <w:tc>
          <w:tcPr>
            <w:tcW w:w="8541" w:type="dxa"/>
            <w:gridSpan w:val="2"/>
            <w:tcBorders>
              <w:top w:val="nil"/>
              <w:left w:val="nil"/>
              <w:bottom w:val="nil"/>
              <w:right w:val="nil"/>
            </w:tcBorders>
            <w:shd w:val="clear" w:color="auto" w:fill="auto"/>
            <w:hideMark/>
          </w:tcPr>
          <w:p w14:paraId="4DAA025E" w14:textId="77777777" w:rsidR="00CE0F4B" w:rsidRPr="00B738FA" w:rsidRDefault="00CE0F4B" w:rsidP="00904B05">
            <w:pPr>
              <w:spacing w:after="300" w:line="240" w:lineRule="auto"/>
              <w:rPr>
                <w:rFonts w:ascii="Times New Roman" w:eastAsia="Times New Roman" w:hAnsi="Times New Roman" w:cs="Times New Roman"/>
                <w:sz w:val="24"/>
                <w:szCs w:val="24"/>
                <w:lang w:eastAsia="ro-RO"/>
              </w:rPr>
            </w:pPr>
            <w:r w:rsidRPr="00B738FA">
              <w:rPr>
                <w:rFonts w:ascii="Times New Roman" w:eastAsia="Times New Roman" w:hAnsi="Times New Roman" w:cs="Times New Roman"/>
                <w:sz w:val="24"/>
                <w:szCs w:val="24"/>
                <w:lang w:eastAsia="ro-RO"/>
              </w:rPr>
              <w:t>Venit mediu net lunar până la care se acordă ajutorul pentru încălzire și suplimentul pentru energie</w:t>
            </w:r>
          </w:p>
        </w:tc>
      </w:tr>
      <w:tr w:rsidR="00CE0F4B" w:rsidRPr="00B738FA" w14:paraId="1EA61D53" w14:textId="77777777" w:rsidTr="00904B05">
        <w:trPr>
          <w:trHeight w:val="444"/>
        </w:trPr>
        <w:tc>
          <w:tcPr>
            <w:tcW w:w="4258" w:type="dxa"/>
            <w:tcBorders>
              <w:top w:val="nil"/>
              <w:left w:val="nil"/>
              <w:bottom w:val="nil"/>
              <w:right w:val="nil"/>
            </w:tcBorders>
            <w:shd w:val="clear" w:color="auto" w:fill="auto"/>
            <w:hideMark/>
          </w:tcPr>
          <w:p w14:paraId="6FD85BAA" w14:textId="77777777" w:rsidR="00CE0F4B" w:rsidRPr="00B738FA" w:rsidRDefault="00CE0F4B" w:rsidP="00904B05">
            <w:pPr>
              <w:spacing w:after="300" w:line="240" w:lineRule="auto"/>
              <w:rPr>
                <w:rFonts w:ascii="Times New Roman" w:eastAsia="Times New Roman" w:hAnsi="Times New Roman" w:cs="Times New Roman"/>
                <w:sz w:val="24"/>
                <w:szCs w:val="24"/>
                <w:lang w:eastAsia="ro-RO"/>
              </w:rPr>
            </w:pPr>
            <w:r w:rsidRPr="00B738FA">
              <w:rPr>
                <w:rFonts w:ascii="Times New Roman" w:eastAsia="Times New Roman" w:hAnsi="Times New Roman" w:cs="Times New Roman"/>
                <w:sz w:val="24"/>
                <w:szCs w:val="24"/>
                <w:lang w:eastAsia="ro-RO"/>
              </w:rPr>
              <w:t>Persoană singură</w:t>
            </w:r>
          </w:p>
        </w:tc>
        <w:tc>
          <w:tcPr>
            <w:tcW w:w="4283" w:type="dxa"/>
            <w:tcBorders>
              <w:top w:val="nil"/>
              <w:left w:val="nil"/>
              <w:bottom w:val="nil"/>
              <w:right w:val="nil"/>
            </w:tcBorders>
            <w:shd w:val="clear" w:color="auto" w:fill="auto"/>
            <w:hideMark/>
          </w:tcPr>
          <w:p w14:paraId="5A41855D" w14:textId="77777777" w:rsidR="00CE0F4B" w:rsidRPr="00B738FA" w:rsidRDefault="00CE0F4B" w:rsidP="00904B05">
            <w:pPr>
              <w:spacing w:after="300" w:line="240" w:lineRule="auto"/>
              <w:rPr>
                <w:rFonts w:ascii="Times New Roman" w:eastAsia="Times New Roman" w:hAnsi="Times New Roman" w:cs="Times New Roman"/>
                <w:sz w:val="24"/>
                <w:szCs w:val="24"/>
                <w:lang w:eastAsia="ro-RO"/>
              </w:rPr>
            </w:pPr>
            <w:r w:rsidRPr="00B738FA">
              <w:rPr>
                <w:rFonts w:ascii="Times New Roman" w:eastAsia="Times New Roman" w:hAnsi="Times New Roman" w:cs="Times New Roman"/>
                <w:sz w:val="24"/>
                <w:szCs w:val="24"/>
                <w:lang w:eastAsia="ro-RO"/>
              </w:rPr>
              <w:t>Familie</w:t>
            </w:r>
          </w:p>
        </w:tc>
      </w:tr>
      <w:tr w:rsidR="00CE0F4B" w:rsidRPr="00B738FA" w14:paraId="1CD40807" w14:textId="77777777" w:rsidTr="00904B05">
        <w:trPr>
          <w:trHeight w:val="415"/>
        </w:trPr>
        <w:tc>
          <w:tcPr>
            <w:tcW w:w="4258" w:type="dxa"/>
            <w:tcBorders>
              <w:top w:val="nil"/>
              <w:left w:val="nil"/>
              <w:bottom w:val="nil"/>
              <w:right w:val="nil"/>
            </w:tcBorders>
            <w:shd w:val="clear" w:color="auto" w:fill="auto"/>
            <w:hideMark/>
          </w:tcPr>
          <w:p w14:paraId="65BFB924" w14:textId="77777777" w:rsidR="00CE0F4B" w:rsidRPr="00B738FA" w:rsidRDefault="00CE0F4B" w:rsidP="00904B05">
            <w:pPr>
              <w:spacing w:after="300" w:line="240" w:lineRule="auto"/>
              <w:rPr>
                <w:rFonts w:ascii="Times New Roman" w:eastAsia="Times New Roman" w:hAnsi="Times New Roman" w:cs="Times New Roman"/>
                <w:sz w:val="24"/>
                <w:szCs w:val="24"/>
                <w:lang w:eastAsia="ro-RO"/>
              </w:rPr>
            </w:pPr>
            <w:r w:rsidRPr="00B738FA">
              <w:rPr>
                <w:rFonts w:ascii="Times New Roman" w:eastAsia="Times New Roman" w:hAnsi="Times New Roman" w:cs="Times New Roman"/>
                <w:sz w:val="24"/>
                <w:szCs w:val="24"/>
                <w:lang w:eastAsia="ro-RO"/>
              </w:rPr>
              <w:t>2053 lei/persoana singură</w:t>
            </w:r>
          </w:p>
        </w:tc>
        <w:tc>
          <w:tcPr>
            <w:tcW w:w="4283" w:type="dxa"/>
            <w:tcBorders>
              <w:top w:val="nil"/>
              <w:left w:val="nil"/>
              <w:bottom w:val="nil"/>
              <w:right w:val="nil"/>
            </w:tcBorders>
            <w:shd w:val="clear" w:color="auto" w:fill="auto"/>
            <w:hideMark/>
          </w:tcPr>
          <w:p w14:paraId="072E7891" w14:textId="77777777" w:rsidR="00CE0F4B" w:rsidRPr="00B738FA" w:rsidRDefault="00CE0F4B" w:rsidP="00904B05">
            <w:pPr>
              <w:spacing w:after="300" w:line="240" w:lineRule="auto"/>
              <w:rPr>
                <w:rFonts w:ascii="Times New Roman" w:eastAsia="Times New Roman" w:hAnsi="Times New Roman" w:cs="Times New Roman"/>
                <w:sz w:val="24"/>
                <w:szCs w:val="24"/>
                <w:lang w:eastAsia="ro-RO"/>
              </w:rPr>
            </w:pPr>
            <w:r w:rsidRPr="00B738FA">
              <w:rPr>
                <w:rFonts w:ascii="Times New Roman" w:eastAsia="Times New Roman" w:hAnsi="Times New Roman" w:cs="Times New Roman"/>
                <w:sz w:val="24"/>
                <w:szCs w:val="24"/>
                <w:lang w:eastAsia="ro-RO"/>
              </w:rPr>
              <w:t>1386 lei/membru de familie</w:t>
            </w:r>
          </w:p>
        </w:tc>
      </w:tr>
    </w:tbl>
    <w:p w14:paraId="0D44B49C" w14:textId="77777777" w:rsidR="00CE0F4B" w:rsidRDefault="00CE0F4B" w:rsidP="00CE0F4B">
      <w:pPr>
        <w:shd w:val="clear" w:color="auto" w:fill="FFFFFF"/>
        <w:spacing w:after="300" w:line="240" w:lineRule="auto"/>
        <w:rPr>
          <w:rFonts w:ascii="Times New Roman" w:eastAsia="Times New Roman" w:hAnsi="Times New Roman" w:cs="Times New Roman"/>
          <w:sz w:val="24"/>
          <w:szCs w:val="24"/>
          <w:lang w:eastAsia="ro-RO"/>
        </w:rPr>
      </w:pPr>
    </w:p>
    <w:p w14:paraId="1FD183C4" w14:textId="77777777" w:rsidR="00CE0F4B" w:rsidRPr="00B738FA" w:rsidRDefault="00CE0F4B" w:rsidP="00CE0F4B">
      <w:pPr>
        <w:shd w:val="clear" w:color="auto" w:fill="FFFFFF"/>
        <w:spacing w:after="300" w:line="240" w:lineRule="auto"/>
        <w:rPr>
          <w:rFonts w:ascii="Times New Roman" w:eastAsia="Times New Roman" w:hAnsi="Times New Roman" w:cs="Times New Roman"/>
          <w:sz w:val="24"/>
          <w:szCs w:val="24"/>
          <w:lang w:eastAsia="ro-RO"/>
        </w:rPr>
      </w:pPr>
      <w:r w:rsidRPr="00B738FA">
        <w:rPr>
          <w:rFonts w:ascii="Times New Roman" w:eastAsia="Times New Roman" w:hAnsi="Times New Roman" w:cs="Times New Roman"/>
          <w:sz w:val="24"/>
          <w:szCs w:val="24"/>
          <w:lang w:eastAsia="ro-RO"/>
        </w:rPr>
        <w:t xml:space="preserve">Se iau în calcul toate veniturile realizate de toți membrii familiei, </w:t>
      </w:r>
      <w:proofErr w:type="spellStart"/>
      <w:r w:rsidRPr="00B738FA">
        <w:rPr>
          <w:rFonts w:ascii="Times New Roman" w:eastAsia="Times New Roman" w:hAnsi="Times New Roman" w:cs="Times New Roman"/>
          <w:sz w:val="24"/>
          <w:szCs w:val="24"/>
          <w:lang w:eastAsia="ro-RO"/>
        </w:rPr>
        <w:t>inlcusiv</w:t>
      </w:r>
      <w:proofErr w:type="spellEnd"/>
      <w:r w:rsidRPr="00B738FA">
        <w:rPr>
          <w:rFonts w:ascii="Times New Roman" w:eastAsia="Times New Roman" w:hAnsi="Times New Roman" w:cs="Times New Roman"/>
          <w:sz w:val="24"/>
          <w:szCs w:val="24"/>
          <w:lang w:eastAsia="ro-RO"/>
        </w:rPr>
        <w:t xml:space="preserve"> cele provenite din drepturi de asigurări sociale de stat, asigurări de șomaj, indemnizații, ajutoare cu caracter permanent, obligații legale de întreținere și alte creanțe legale.</w:t>
      </w:r>
    </w:p>
    <w:p w14:paraId="43B8A76E" w14:textId="77777777" w:rsidR="00CE0F4B" w:rsidRPr="00B738FA" w:rsidRDefault="00CE0F4B" w:rsidP="00CE0F4B">
      <w:pPr>
        <w:pStyle w:val="NormalWeb"/>
        <w:numPr>
          <w:ilvl w:val="0"/>
          <w:numId w:val="3"/>
        </w:numPr>
        <w:shd w:val="clear" w:color="auto" w:fill="FFFFFF"/>
        <w:spacing w:before="0" w:beforeAutospacing="0" w:after="300" w:afterAutospacing="0"/>
      </w:pPr>
      <w:r w:rsidRPr="00B738FA">
        <w:t xml:space="preserve">Solicitantul și celelalte persoane cuprinse în cerere nu </w:t>
      </w:r>
      <w:proofErr w:type="spellStart"/>
      <w:r w:rsidRPr="00B738FA">
        <w:t>deţin</w:t>
      </w:r>
      <w:proofErr w:type="spellEnd"/>
      <w:r w:rsidRPr="00B738FA">
        <w:t xml:space="preserve"> cel </w:t>
      </w:r>
      <w:proofErr w:type="spellStart"/>
      <w:r w:rsidRPr="00B738FA">
        <w:t>puţin</w:t>
      </w:r>
      <w:proofErr w:type="spellEnd"/>
      <w:r w:rsidRPr="00B738FA">
        <w:t xml:space="preserve"> unul dintre bunurile cuprinse în Lista bunurilor ce conduc la excluderea acordării ajutorului</w:t>
      </w:r>
    </w:p>
    <w:p w14:paraId="1DFC0DC4" w14:textId="77777777" w:rsidR="00CE0F4B" w:rsidRPr="00B738FA" w:rsidRDefault="00CE0F4B" w:rsidP="00CE0F4B">
      <w:pPr>
        <w:pStyle w:val="NormalWeb"/>
        <w:numPr>
          <w:ilvl w:val="0"/>
          <w:numId w:val="4"/>
        </w:numPr>
        <w:shd w:val="clear" w:color="auto" w:fill="FFFFFF"/>
        <w:spacing w:before="0" w:beforeAutospacing="0" w:after="300" w:afterAutospacing="0"/>
      </w:pPr>
      <w:proofErr w:type="spellStart"/>
      <w:r w:rsidRPr="00B738FA">
        <w:t>Foloseşte</w:t>
      </w:r>
      <w:proofErr w:type="spellEnd"/>
      <w:r w:rsidRPr="00B738FA">
        <w:t xml:space="preserve"> ca modalitate de încălzire:</w:t>
      </w:r>
    </w:p>
    <w:p w14:paraId="69A8D3C5" w14:textId="77777777" w:rsidR="00CE0F4B" w:rsidRPr="00B738FA" w:rsidRDefault="00CE0F4B" w:rsidP="00CE0F4B">
      <w:pPr>
        <w:pStyle w:val="NormalWeb"/>
        <w:numPr>
          <w:ilvl w:val="1"/>
          <w:numId w:val="4"/>
        </w:numPr>
        <w:shd w:val="clear" w:color="auto" w:fill="FFFFFF"/>
        <w:spacing w:before="0" w:beforeAutospacing="0" w:after="300" w:afterAutospacing="0"/>
      </w:pPr>
      <w:r w:rsidRPr="00B738FA">
        <w:t>Energie termică din sistemul centralizat;</w:t>
      </w:r>
    </w:p>
    <w:p w14:paraId="0CD115EB" w14:textId="77777777" w:rsidR="00CE0F4B" w:rsidRPr="00B738FA" w:rsidRDefault="00CE0F4B" w:rsidP="00CE0F4B">
      <w:pPr>
        <w:pStyle w:val="NormalWeb"/>
        <w:numPr>
          <w:ilvl w:val="1"/>
          <w:numId w:val="4"/>
        </w:numPr>
        <w:shd w:val="clear" w:color="auto" w:fill="FFFFFF"/>
        <w:spacing w:before="0" w:beforeAutospacing="0" w:after="300" w:afterAutospacing="0"/>
      </w:pPr>
      <w:r w:rsidRPr="00B738FA">
        <w:t>Energie electrică;</w:t>
      </w:r>
    </w:p>
    <w:p w14:paraId="4C429AAF" w14:textId="77777777" w:rsidR="00CE0F4B" w:rsidRPr="00B738FA" w:rsidRDefault="00CE0F4B" w:rsidP="00CE0F4B">
      <w:pPr>
        <w:pStyle w:val="NormalWeb"/>
        <w:numPr>
          <w:ilvl w:val="1"/>
          <w:numId w:val="4"/>
        </w:numPr>
        <w:shd w:val="clear" w:color="auto" w:fill="FFFFFF"/>
        <w:spacing w:before="0" w:beforeAutospacing="0" w:after="300" w:afterAutospacing="0"/>
      </w:pPr>
      <w:r w:rsidRPr="00B738FA">
        <w:t>Gaze naturale;</w:t>
      </w:r>
    </w:p>
    <w:p w14:paraId="3234FBE6" w14:textId="77777777" w:rsidR="00CE0F4B" w:rsidRPr="00B738FA" w:rsidRDefault="00CE0F4B" w:rsidP="00CE0F4B">
      <w:pPr>
        <w:pStyle w:val="NormalWeb"/>
        <w:numPr>
          <w:ilvl w:val="1"/>
          <w:numId w:val="4"/>
        </w:numPr>
        <w:shd w:val="clear" w:color="auto" w:fill="FFFFFF"/>
        <w:spacing w:before="0" w:beforeAutospacing="0" w:after="300" w:afterAutospacing="0"/>
      </w:pPr>
      <w:r w:rsidRPr="00B738FA">
        <w:t>Combustibili solizi și/sau petrolieri.</w:t>
      </w:r>
    </w:p>
    <w:p w14:paraId="708DB12B" w14:textId="00848346" w:rsidR="00CE0F4B" w:rsidRPr="00B738FA" w:rsidRDefault="00CE0F4B" w:rsidP="00CE0F4B">
      <w:pPr>
        <w:pStyle w:val="NormalWeb"/>
        <w:shd w:val="clear" w:color="auto" w:fill="FFFFFF"/>
        <w:spacing w:before="0" w:beforeAutospacing="0" w:after="300" w:afterAutospacing="0"/>
      </w:pPr>
      <w:r w:rsidRPr="00B738FA">
        <w:lastRenderedPageBreak/>
        <w:t xml:space="preserve">La stabilirea venitului net lunar pe membru de familie </w:t>
      </w:r>
      <w:proofErr w:type="spellStart"/>
      <w:r w:rsidRPr="00B738FA">
        <w:t>şi</w:t>
      </w:r>
      <w:proofErr w:type="spellEnd"/>
      <w:r w:rsidRPr="00B738FA">
        <w:t>, după caz, al persoanei singure se iau în calcul toate veniturile nete realizate de membrii acesteia</w:t>
      </w:r>
      <w:r>
        <w:t xml:space="preserve"> </w:t>
      </w:r>
      <w:r w:rsidRPr="00B738FA">
        <w:t>în luna anterioară depunerii cererii cu</w:t>
      </w:r>
      <w:r>
        <w:t xml:space="preserve"> EXCEPTIA </w:t>
      </w:r>
      <w:r w:rsidRPr="00B738FA">
        <w:t>următoarelor venituri :</w:t>
      </w:r>
    </w:p>
    <w:p w14:paraId="06D2A3C7" w14:textId="77777777" w:rsidR="00CE0F4B" w:rsidRPr="00B738FA" w:rsidRDefault="00CE0F4B" w:rsidP="00CE0F4B">
      <w:pPr>
        <w:pStyle w:val="NormalWeb"/>
        <w:numPr>
          <w:ilvl w:val="0"/>
          <w:numId w:val="5"/>
        </w:numPr>
        <w:shd w:val="clear" w:color="auto" w:fill="FFFFFF"/>
        <w:spacing w:before="0" w:beforeAutospacing="0" w:after="300" w:afterAutospacing="0"/>
      </w:pPr>
      <w:r w:rsidRPr="00B738FA">
        <w:t xml:space="preserve">sumele primite cu titlu de </w:t>
      </w:r>
      <w:proofErr w:type="spellStart"/>
      <w:r w:rsidRPr="00B738FA">
        <w:t>prestaţii</w:t>
      </w:r>
      <w:proofErr w:type="spellEnd"/>
      <w:r w:rsidRPr="00B738FA">
        <w:t xml:space="preserve"> sociale în baza Legii nr. 448/2006 privind </w:t>
      </w:r>
      <w:proofErr w:type="spellStart"/>
      <w:r w:rsidRPr="00B738FA">
        <w:t>protecţia</w:t>
      </w:r>
      <w:proofErr w:type="spellEnd"/>
      <w:r w:rsidRPr="00B738FA">
        <w:t xml:space="preserve"> </w:t>
      </w:r>
      <w:proofErr w:type="spellStart"/>
      <w:r w:rsidRPr="00B738FA">
        <w:t>şi</w:t>
      </w:r>
      <w:proofErr w:type="spellEnd"/>
      <w:r w:rsidRPr="00B738FA">
        <w:t xml:space="preserve"> promovarea drepturilor persoanelor cu handicap, republicată, cu modificările </w:t>
      </w:r>
      <w:proofErr w:type="spellStart"/>
      <w:r w:rsidRPr="00B738FA">
        <w:t>şi</w:t>
      </w:r>
      <w:proofErr w:type="spellEnd"/>
      <w:r w:rsidRPr="00B738FA">
        <w:t xml:space="preserve"> completările ulterioare;</w:t>
      </w:r>
    </w:p>
    <w:p w14:paraId="59E1C529" w14:textId="77777777" w:rsidR="00CE0F4B" w:rsidRPr="00B738FA" w:rsidRDefault="00CE0F4B" w:rsidP="00CE0F4B">
      <w:pPr>
        <w:pStyle w:val="NormalWeb"/>
        <w:numPr>
          <w:ilvl w:val="0"/>
          <w:numId w:val="6"/>
        </w:numPr>
        <w:shd w:val="clear" w:color="auto" w:fill="FFFFFF"/>
        <w:spacing w:before="0" w:beforeAutospacing="0" w:after="300" w:afterAutospacing="0"/>
      </w:pPr>
      <w:proofErr w:type="spellStart"/>
      <w:r w:rsidRPr="00B738FA">
        <w:t>alocaţia</w:t>
      </w:r>
      <w:proofErr w:type="spellEnd"/>
      <w:r w:rsidRPr="00B738FA">
        <w:t xml:space="preserve"> de stat pentru copii acordată în baza Legii nr. 61/1993 privind </w:t>
      </w:r>
      <w:proofErr w:type="spellStart"/>
      <w:r w:rsidRPr="00B738FA">
        <w:t>alocaţia</w:t>
      </w:r>
      <w:proofErr w:type="spellEnd"/>
      <w:r w:rsidRPr="00B738FA">
        <w:t xml:space="preserve"> de stat pentru copii, republicată, cu modificările ulterioare;</w:t>
      </w:r>
    </w:p>
    <w:p w14:paraId="455594C1" w14:textId="77777777" w:rsidR="00CE0F4B" w:rsidRPr="00B738FA" w:rsidRDefault="00CE0F4B" w:rsidP="00CE0F4B">
      <w:pPr>
        <w:pStyle w:val="NormalWeb"/>
        <w:numPr>
          <w:ilvl w:val="0"/>
          <w:numId w:val="7"/>
        </w:numPr>
        <w:shd w:val="clear" w:color="auto" w:fill="FFFFFF"/>
        <w:spacing w:before="0" w:beforeAutospacing="0" w:after="300" w:afterAutospacing="0"/>
      </w:pPr>
      <w:r w:rsidRPr="00B738FA">
        <w:t xml:space="preserve">sumele acordate ca burse sau alte forme de sprijin financiar destinate exclusiv pentru </w:t>
      </w:r>
      <w:proofErr w:type="spellStart"/>
      <w:r w:rsidRPr="00B738FA">
        <w:t>susţinerea</w:t>
      </w:r>
      <w:proofErr w:type="spellEnd"/>
      <w:r w:rsidRPr="00B738FA">
        <w:t xml:space="preserve"> </w:t>
      </w:r>
      <w:proofErr w:type="spellStart"/>
      <w:r w:rsidRPr="00B738FA">
        <w:t>educaţiei</w:t>
      </w:r>
      <w:proofErr w:type="spellEnd"/>
      <w:r w:rsidRPr="00B738FA">
        <w:t xml:space="preserve"> </w:t>
      </w:r>
      <w:proofErr w:type="spellStart"/>
      <w:r w:rsidRPr="00B738FA">
        <w:t>preşcolarilor</w:t>
      </w:r>
      <w:proofErr w:type="spellEnd"/>
      <w:r w:rsidRPr="00B738FA">
        <w:t xml:space="preserve">, elevilor </w:t>
      </w:r>
      <w:proofErr w:type="spellStart"/>
      <w:r w:rsidRPr="00B738FA">
        <w:t>şi</w:t>
      </w:r>
      <w:proofErr w:type="spellEnd"/>
      <w:r w:rsidRPr="00B738FA">
        <w:t xml:space="preserve"> </w:t>
      </w:r>
      <w:proofErr w:type="spellStart"/>
      <w:r w:rsidRPr="00B738FA">
        <w:t>studenţilor</w:t>
      </w:r>
      <w:proofErr w:type="spellEnd"/>
      <w:r w:rsidRPr="00B738FA">
        <w:t xml:space="preserve">, prin programe ale Ministerului </w:t>
      </w:r>
      <w:proofErr w:type="spellStart"/>
      <w:r w:rsidRPr="00B738FA">
        <w:t>Educaţiei</w:t>
      </w:r>
      <w:proofErr w:type="spellEnd"/>
      <w:r w:rsidRPr="00B738FA">
        <w:t xml:space="preserve"> </w:t>
      </w:r>
      <w:proofErr w:type="spellStart"/>
      <w:r w:rsidRPr="00B738FA">
        <w:t>Naţionale</w:t>
      </w:r>
      <w:proofErr w:type="spellEnd"/>
      <w:r w:rsidRPr="00B738FA">
        <w:t xml:space="preserve"> </w:t>
      </w:r>
      <w:proofErr w:type="spellStart"/>
      <w:r w:rsidRPr="00B738FA">
        <w:t>şi</w:t>
      </w:r>
      <w:proofErr w:type="spellEnd"/>
      <w:r w:rsidRPr="00B738FA">
        <w:t xml:space="preserve"> Cercetării </w:t>
      </w:r>
      <w:proofErr w:type="spellStart"/>
      <w:r w:rsidRPr="00B738FA">
        <w:t>Ştiinţifice</w:t>
      </w:r>
      <w:proofErr w:type="spellEnd"/>
      <w:r w:rsidRPr="00B738FA">
        <w:t xml:space="preserve">, altor </w:t>
      </w:r>
      <w:proofErr w:type="spellStart"/>
      <w:r w:rsidRPr="00B738FA">
        <w:t>instituţii</w:t>
      </w:r>
      <w:proofErr w:type="spellEnd"/>
      <w:r w:rsidRPr="00B738FA">
        <w:t xml:space="preserve"> publice </w:t>
      </w:r>
      <w:proofErr w:type="spellStart"/>
      <w:r w:rsidRPr="00B738FA">
        <w:t>şi</w:t>
      </w:r>
      <w:proofErr w:type="spellEnd"/>
      <w:r w:rsidRPr="00B738FA">
        <w:t xml:space="preserve"> private, inclusiv </w:t>
      </w:r>
      <w:proofErr w:type="spellStart"/>
      <w:r w:rsidRPr="00B738FA">
        <w:t>organizaţii</w:t>
      </w:r>
      <w:proofErr w:type="spellEnd"/>
      <w:r w:rsidRPr="00B738FA">
        <w:t xml:space="preserve"> neguvernamentale;</w:t>
      </w:r>
    </w:p>
    <w:p w14:paraId="7F38884D" w14:textId="77777777" w:rsidR="00CE0F4B" w:rsidRPr="00B738FA" w:rsidRDefault="00CE0F4B" w:rsidP="00CE0F4B">
      <w:pPr>
        <w:pStyle w:val="NormalWeb"/>
        <w:numPr>
          <w:ilvl w:val="0"/>
          <w:numId w:val="8"/>
        </w:numPr>
        <w:shd w:val="clear" w:color="auto" w:fill="FFFFFF"/>
        <w:spacing w:before="0" w:beforeAutospacing="0" w:after="300" w:afterAutospacing="0"/>
      </w:pPr>
      <w:r w:rsidRPr="00B738FA">
        <w:t xml:space="preserve">sumele primite din activitatea </w:t>
      </w:r>
      <w:proofErr w:type="spellStart"/>
      <w:r w:rsidRPr="00B738FA">
        <w:t>desfăşurată</w:t>
      </w:r>
      <w:proofErr w:type="spellEnd"/>
      <w:r w:rsidRPr="00B738FA">
        <w:t xml:space="preserve"> ca zilier, în </w:t>
      </w:r>
      <w:proofErr w:type="spellStart"/>
      <w:r w:rsidRPr="00B738FA">
        <w:t>condiţiile</w:t>
      </w:r>
      <w:proofErr w:type="spellEnd"/>
      <w:r w:rsidRPr="00B738FA">
        <w:t xml:space="preserve"> Legii nr. 52/2011 privind exercitarea unor </w:t>
      </w:r>
      <w:proofErr w:type="spellStart"/>
      <w:r w:rsidRPr="00B738FA">
        <w:t>activităţi</w:t>
      </w:r>
      <w:proofErr w:type="spellEnd"/>
      <w:r w:rsidRPr="00B738FA">
        <w:t xml:space="preserve"> cu caracter ocazional </w:t>
      </w:r>
      <w:proofErr w:type="spellStart"/>
      <w:r w:rsidRPr="00B738FA">
        <w:t>desfăşurate</w:t>
      </w:r>
      <w:proofErr w:type="spellEnd"/>
      <w:r w:rsidRPr="00B738FA">
        <w:t xml:space="preserve"> de zilieri, republicată, cu modificările </w:t>
      </w:r>
      <w:proofErr w:type="spellStart"/>
      <w:r w:rsidRPr="00B738FA">
        <w:t>şi</w:t>
      </w:r>
      <w:proofErr w:type="spellEnd"/>
      <w:r w:rsidRPr="00B738FA">
        <w:t xml:space="preserve"> completările ulterioare, precum </w:t>
      </w:r>
      <w:proofErr w:type="spellStart"/>
      <w:r w:rsidRPr="00B738FA">
        <w:t>şi</w:t>
      </w:r>
      <w:proofErr w:type="spellEnd"/>
      <w:r w:rsidRPr="00B738FA">
        <w:t xml:space="preserve"> cele </w:t>
      </w:r>
      <w:proofErr w:type="spellStart"/>
      <w:r w:rsidRPr="00B738FA">
        <w:t>obţinute</w:t>
      </w:r>
      <w:proofErr w:type="spellEnd"/>
      <w:r w:rsidRPr="00B738FA">
        <w:t xml:space="preserve"> în calitate de prestator casnic în baza Legii nr. 111/2022 privind reglementarea </w:t>
      </w:r>
      <w:proofErr w:type="spellStart"/>
      <w:r w:rsidRPr="00B738FA">
        <w:t>activităţii</w:t>
      </w:r>
      <w:proofErr w:type="spellEnd"/>
      <w:r w:rsidRPr="00B738FA">
        <w:t xml:space="preserve"> prestatorului casnic;</w:t>
      </w:r>
    </w:p>
    <w:p w14:paraId="36D1EA29" w14:textId="77777777" w:rsidR="00CE0F4B" w:rsidRPr="00B738FA" w:rsidRDefault="00CE0F4B" w:rsidP="00CE0F4B">
      <w:pPr>
        <w:pStyle w:val="NormalWeb"/>
        <w:numPr>
          <w:ilvl w:val="0"/>
          <w:numId w:val="9"/>
        </w:numPr>
        <w:shd w:val="clear" w:color="auto" w:fill="FFFFFF"/>
        <w:spacing w:before="0" w:beforeAutospacing="0" w:after="300" w:afterAutospacing="0"/>
      </w:pPr>
      <w:r w:rsidRPr="00B738FA">
        <w:t xml:space="preserve">sumele primite de persoanele apte de muncă din familie ca urmare a participării la programe de formare profesională organizate în </w:t>
      </w:r>
      <w:proofErr w:type="spellStart"/>
      <w:r w:rsidRPr="00B738FA">
        <w:t>condiţiile</w:t>
      </w:r>
      <w:proofErr w:type="spellEnd"/>
      <w:r w:rsidRPr="00B738FA">
        <w:t xml:space="preserve"> legii, dacă acestea nu au titlu de venituri salariale;</w:t>
      </w:r>
    </w:p>
    <w:p w14:paraId="2E10E7DC" w14:textId="77777777" w:rsidR="00CE0F4B" w:rsidRPr="00B738FA" w:rsidRDefault="00CE0F4B" w:rsidP="00CE0F4B">
      <w:pPr>
        <w:pStyle w:val="NormalWeb"/>
        <w:numPr>
          <w:ilvl w:val="0"/>
          <w:numId w:val="10"/>
        </w:numPr>
        <w:shd w:val="clear" w:color="auto" w:fill="FFFFFF"/>
        <w:spacing w:before="0" w:beforeAutospacing="0" w:after="300" w:afterAutospacing="0"/>
      </w:pPr>
      <w:r w:rsidRPr="00B738FA">
        <w:t xml:space="preserve">sumele primite ocazional din partea unor persoane fizice ori juridice, precum </w:t>
      </w:r>
      <w:proofErr w:type="spellStart"/>
      <w:r w:rsidRPr="00B738FA">
        <w:t>şi</w:t>
      </w:r>
      <w:proofErr w:type="spellEnd"/>
      <w:r w:rsidRPr="00B738FA">
        <w:t xml:space="preserve"> sumele</w:t>
      </w:r>
    </w:p>
    <w:p w14:paraId="599BA8E7" w14:textId="77777777" w:rsidR="00CE0F4B" w:rsidRPr="00B738FA" w:rsidRDefault="00CE0F4B" w:rsidP="00CE0F4B">
      <w:pPr>
        <w:pStyle w:val="NormalWeb"/>
        <w:shd w:val="clear" w:color="auto" w:fill="FFFFFF"/>
        <w:spacing w:before="0" w:beforeAutospacing="0" w:after="300" w:afterAutospacing="0"/>
      </w:pPr>
      <w:r w:rsidRPr="00B738FA">
        <w:t xml:space="preserve">cu titlu de ajutor de </w:t>
      </w:r>
      <w:proofErr w:type="spellStart"/>
      <w:r w:rsidRPr="00B738FA">
        <w:t>urgenţă</w:t>
      </w:r>
      <w:proofErr w:type="spellEnd"/>
      <w:r w:rsidRPr="00B738FA">
        <w:t xml:space="preserve"> primite de la bugetul de stat sau local.</w:t>
      </w:r>
    </w:p>
    <w:p w14:paraId="43AB98C8" w14:textId="77777777" w:rsidR="00CE0F4B" w:rsidRPr="00B738FA" w:rsidRDefault="00CE0F4B" w:rsidP="00CE0F4B">
      <w:pPr>
        <w:pStyle w:val="NormalWeb"/>
        <w:numPr>
          <w:ilvl w:val="0"/>
          <w:numId w:val="11"/>
        </w:numPr>
        <w:shd w:val="clear" w:color="auto" w:fill="FFFFFF"/>
        <w:spacing w:before="0" w:beforeAutospacing="0" w:after="300" w:afterAutospacing="0"/>
      </w:pPr>
      <w:r w:rsidRPr="00B738FA">
        <w:t xml:space="preserve">stimulentul </w:t>
      </w:r>
      <w:proofErr w:type="spellStart"/>
      <w:r w:rsidRPr="00B738FA">
        <w:t>educaţional</w:t>
      </w:r>
      <w:proofErr w:type="spellEnd"/>
      <w:r w:rsidRPr="00B738FA">
        <w:t xml:space="preserve"> acordat potrivit prevederilor Legii nr. 248/2015 privind stimularea participării în </w:t>
      </w:r>
      <w:proofErr w:type="spellStart"/>
      <w:r w:rsidRPr="00B738FA">
        <w:t>învăţământul</w:t>
      </w:r>
      <w:proofErr w:type="spellEnd"/>
      <w:r w:rsidRPr="00B738FA">
        <w:t xml:space="preserve"> </w:t>
      </w:r>
      <w:proofErr w:type="spellStart"/>
      <w:r w:rsidRPr="00B738FA">
        <w:t>preşcolar</w:t>
      </w:r>
      <w:proofErr w:type="spellEnd"/>
      <w:r w:rsidRPr="00B738FA">
        <w:t xml:space="preserve"> a copiilor provenind din familii defavorizate, republicată, sub formă de tichet social pentru stimularea participării în </w:t>
      </w:r>
      <w:proofErr w:type="spellStart"/>
      <w:r w:rsidRPr="00B738FA">
        <w:t>învăţământul</w:t>
      </w:r>
      <w:proofErr w:type="spellEnd"/>
      <w:r w:rsidRPr="00B738FA">
        <w:t xml:space="preserve"> </w:t>
      </w:r>
      <w:proofErr w:type="spellStart"/>
      <w:r w:rsidRPr="00B738FA">
        <w:t>preşcolar</w:t>
      </w:r>
      <w:proofErr w:type="spellEnd"/>
      <w:r w:rsidRPr="00B738FA">
        <w:t xml:space="preserve"> a copiilor </w:t>
      </w:r>
      <w:proofErr w:type="spellStart"/>
      <w:r w:rsidRPr="00B738FA">
        <w:t>proveniţi</w:t>
      </w:r>
      <w:proofErr w:type="spellEnd"/>
      <w:r w:rsidRPr="00B738FA">
        <w:t xml:space="preserve"> din familii defavorizate;</w:t>
      </w:r>
    </w:p>
    <w:p w14:paraId="29111BF5" w14:textId="77777777" w:rsidR="00CE0F4B" w:rsidRPr="00B738FA" w:rsidRDefault="00CE0F4B" w:rsidP="00CE0F4B">
      <w:pPr>
        <w:pStyle w:val="NormalWeb"/>
        <w:numPr>
          <w:ilvl w:val="0"/>
          <w:numId w:val="12"/>
        </w:numPr>
        <w:shd w:val="clear" w:color="auto" w:fill="FFFFFF"/>
        <w:spacing w:before="0" w:beforeAutospacing="0" w:after="300" w:afterAutospacing="0"/>
      </w:pPr>
      <w:r w:rsidRPr="00B738FA">
        <w:t>sumele ocazionale acordate de la bugetul de stat sau bugetele locale cu caracter de</w:t>
      </w:r>
    </w:p>
    <w:p w14:paraId="106A3DAE" w14:textId="77777777" w:rsidR="00CE0F4B" w:rsidRPr="00B738FA" w:rsidRDefault="00CE0F4B" w:rsidP="00CE0F4B">
      <w:pPr>
        <w:pStyle w:val="NormalWeb"/>
        <w:shd w:val="clear" w:color="auto" w:fill="FFFFFF"/>
        <w:spacing w:before="0" w:beforeAutospacing="0" w:after="300" w:afterAutospacing="0"/>
      </w:pPr>
      <w:r w:rsidRPr="00B738FA">
        <w:t xml:space="preserve">despăgubiri ori sprijin financiar pentru </w:t>
      </w:r>
      <w:proofErr w:type="spellStart"/>
      <w:r w:rsidRPr="00B738FA">
        <w:t>situaţii</w:t>
      </w:r>
      <w:proofErr w:type="spellEnd"/>
      <w:r w:rsidRPr="00B738FA">
        <w:t xml:space="preserve"> </w:t>
      </w:r>
      <w:proofErr w:type="spellStart"/>
      <w:r w:rsidRPr="00B738FA">
        <w:t>excepţionale</w:t>
      </w:r>
      <w:proofErr w:type="spellEnd"/>
      <w:r w:rsidRPr="00B738FA">
        <w:t>;</w:t>
      </w:r>
    </w:p>
    <w:p w14:paraId="56CCEE1D" w14:textId="77777777" w:rsidR="00CE0F4B" w:rsidRPr="00B738FA" w:rsidRDefault="00CE0F4B" w:rsidP="00CE0F4B">
      <w:pPr>
        <w:pStyle w:val="NormalWeb"/>
        <w:numPr>
          <w:ilvl w:val="0"/>
          <w:numId w:val="13"/>
        </w:numPr>
        <w:shd w:val="clear" w:color="auto" w:fill="FFFFFF"/>
        <w:spacing w:before="0" w:beforeAutospacing="0" w:after="300" w:afterAutospacing="0"/>
      </w:pPr>
      <w:r w:rsidRPr="00B738FA">
        <w:t xml:space="preserve">ajutorul pentru încălzirea </w:t>
      </w:r>
      <w:proofErr w:type="spellStart"/>
      <w:r w:rsidRPr="00B738FA">
        <w:t>locuinţei</w:t>
      </w:r>
      <w:proofErr w:type="spellEnd"/>
      <w:r w:rsidRPr="00B738FA">
        <w:t xml:space="preserve"> </w:t>
      </w:r>
      <w:proofErr w:type="spellStart"/>
      <w:r w:rsidRPr="00B738FA">
        <w:t>şi</w:t>
      </w:r>
      <w:proofErr w:type="spellEnd"/>
      <w:r w:rsidRPr="00B738FA">
        <w:t xml:space="preserve"> suplimentul pentru energie acordate în baza Legii nr. 226/2021, cu modificările ulterioare;</w:t>
      </w:r>
    </w:p>
    <w:p w14:paraId="0ED7A754" w14:textId="77777777" w:rsidR="00CE0F4B" w:rsidRPr="00B738FA" w:rsidRDefault="00CE0F4B" w:rsidP="00CE0F4B">
      <w:pPr>
        <w:pStyle w:val="NormalWeb"/>
        <w:numPr>
          <w:ilvl w:val="0"/>
          <w:numId w:val="14"/>
        </w:numPr>
        <w:shd w:val="clear" w:color="auto" w:fill="FFFFFF"/>
        <w:spacing w:before="0" w:beforeAutospacing="0" w:after="300" w:afterAutospacing="0"/>
      </w:pPr>
      <w:proofErr w:type="spellStart"/>
      <w:r w:rsidRPr="00B738FA">
        <w:t>indemnizaţia</w:t>
      </w:r>
      <w:proofErr w:type="spellEnd"/>
      <w:r w:rsidRPr="00B738FA">
        <w:t xml:space="preserve"> lunară de hrană acordată în baza Legii nr. 584/2002 privind măsurile de prevenire a răspândirii maladiei SIDA în România </w:t>
      </w:r>
      <w:proofErr w:type="spellStart"/>
      <w:r w:rsidRPr="00B738FA">
        <w:t>şi</w:t>
      </w:r>
      <w:proofErr w:type="spellEnd"/>
      <w:r w:rsidRPr="00B738FA">
        <w:t xml:space="preserve"> de </w:t>
      </w:r>
      <w:proofErr w:type="spellStart"/>
      <w:r w:rsidRPr="00B738FA">
        <w:t>protecţie</w:t>
      </w:r>
      <w:proofErr w:type="spellEnd"/>
      <w:r w:rsidRPr="00B738FA">
        <w:t xml:space="preserve"> a persoanelor infectate cu HIV sau bolnave de SIDA, cu modificările </w:t>
      </w:r>
      <w:proofErr w:type="spellStart"/>
      <w:r w:rsidRPr="00B738FA">
        <w:t>şi</w:t>
      </w:r>
      <w:proofErr w:type="spellEnd"/>
      <w:r w:rsidRPr="00B738FA">
        <w:t xml:space="preserve"> completările ulterioare, </w:t>
      </w:r>
      <w:proofErr w:type="spellStart"/>
      <w:r w:rsidRPr="00B738FA">
        <w:t>şi</w:t>
      </w:r>
      <w:proofErr w:type="spellEnd"/>
      <w:r w:rsidRPr="00B738FA">
        <w:t xml:space="preserve"> </w:t>
      </w:r>
      <w:proofErr w:type="spellStart"/>
      <w:r w:rsidRPr="00B738FA">
        <w:t>indemnizaţia</w:t>
      </w:r>
      <w:proofErr w:type="spellEnd"/>
      <w:r w:rsidRPr="00B738FA">
        <w:t xml:space="preserve"> </w:t>
      </w:r>
      <w:r w:rsidRPr="00B738FA">
        <w:lastRenderedPageBreak/>
        <w:t>lunară de hrană prevăzută de Legea nr. 302/2018 privind măsurile de control al tuberculozei;</w:t>
      </w:r>
    </w:p>
    <w:p w14:paraId="023AFE5D" w14:textId="77777777" w:rsidR="00CE0F4B" w:rsidRPr="00B738FA" w:rsidRDefault="00CE0F4B" w:rsidP="00CE0F4B">
      <w:pPr>
        <w:pStyle w:val="NormalWeb"/>
        <w:numPr>
          <w:ilvl w:val="0"/>
          <w:numId w:val="15"/>
        </w:numPr>
        <w:shd w:val="clear" w:color="auto" w:fill="FFFFFF"/>
        <w:spacing w:before="0" w:beforeAutospacing="0" w:after="300" w:afterAutospacing="0"/>
      </w:pPr>
      <w:r w:rsidRPr="00B738FA">
        <w:t>sumele primite cu titlu de sprijin, asigurate din bugetul de stat sau fonduri</w:t>
      </w:r>
    </w:p>
    <w:p w14:paraId="2C3CD5C8" w14:textId="77777777" w:rsidR="00CE0F4B" w:rsidRPr="00B738FA" w:rsidRDefault="00CE0F4B" w:rsidP="00CE0F4B">
      <w:pPr>
        <w:pStyle w:val="NormalWeb"/>
        <w:shd w:val="clear" w:color="auto" w:fill="FFFFFF"/>
        <w:spacing w:before="0" w:beforeAutospacing="0" w:after="300" w:afterAutospacing="0"/>
      </w:pPr>
      <w:r w:rsidRPr="00B738FA">
        <w:t xml:space="preserve">nerambursabile, acordate în baza legii sau în baza programelor </w:t>
      </w:r>
      <w:proofErr w:type="spellStart"/>
      <w:r w:rsidRPr="00B738FA">
        <w:t>operaţionale</w:t>
      </w:r>
      <w:proofErr w:type="spellEnd"/>
      <w:r w:rsidRPr="00B738FA">
        <w:t xml:space="preserve"> aprobate.</w:t>
      </w:r>
    </w:p>
    <w:p w14:paraId="34E222A4" w14:textId="77777777" w:rsidR="00CE0F4B" w:rsidRDefault="00CE0F4B" w:rsidP="00CE0F4B">
      <w:pPr>
        <w:shd w:val="clear" w:color="auto" w:fill="FFFFFF"/>
        <w:spacing w:after="300" w:line="240" w:lineRule="auto"/>
        <w:rPr>
          <w:rFonts w:ascii="Times New Roman" w:eastAsia="Times New Roman" w:hAnsi="Times New Roman" w:cs="Times New Roman"/>
          <w:sz w:val="24"/>
          <w:szCs w:val="24"/>
          <w:lang w:eastAsia="ro-RO"/>
        </w:rPr>
      </w:pPr>
    </w:p>
    <w:p w14:paraId="7AD1516E" w14:textId="77777777" w:rsidR="003B4EFC" w:rsidRDefault="003B4EFC"/>
    <w:sectPr w:rsidR="003B4EFC" w:rsidSect="00D248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13F"/>
    <w:multiLevelType w:val="multilevel"/>
    <w:tmpl w:val="28FC91AC"/>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CD72663"/>
    <w:multiLevelType w:val="multilevel"/>
    <w:tmpl w:val="D518A19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E543F58"/>
    <w:multiLevelType w:val="multilevel"/>
    <w:tmpl w:val="B1C2D8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32C26B69"/>
    <w:multiLevelType w:val="multilevel"/>
    <w:tmpl w:val="D26C18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6319D0"/>
    <w:multiLevelType w:val="multilevel"/>
    <w:tmpl w:val="E02EF74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43C63FD9"/>
    <w:multiLevelType w:val="multilevel"/>
    <w:tmpl w:val="71E831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B5C5D3D"/>
    <w:multiLevelType w:val="multilevel"/>
    <w:tmpl w:val="57C2091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4F633D6B"/>
    <w:multiLevelType w:val="multilevel"/>
    <w:tmpl w:val="C8D4FBF8"/>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5025599D"/>
    <w:multiLevelType w:val="multilevel"/>
    <w:tmpl w:val="6056328E"/>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54260AB1"/>
    <w:multiLevelType w:val="multilevel"/>
    <w:tmpl w:val="CEBC9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5712A50"/>
    <w:multiLevelType w:val="multilevel"/>
    <w:tmpl w:val="FBF0DE32"/>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800033D"/>
    <w:multiLevelType w:val="multilevel"/>
    <w:tmpl w:val="CAE8A73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6B195EA4"/>
    <w:multiLevelType w:val="multilevel"/>
    <w:tmpl w:val="FBBCFAF4"/>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6E4F0DD6"/>
    <w:multiLevelType w:val="multilevel"/>
    <w:tmpl w:val="D6507AA6"/>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7A1D0A56"/>
    <w:multiLevelType w:val="multilevel"/>
    <w:tmpl w:val="5C3CF430"/>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9"/>
  </w:num>
  <w:num w:numId="2">
    <w:abstractNumId w:val="5"/>
  </w:num>
  <w:num w:numId="3">
    <w:abstractNumId w:val="3"/>
  </w:num>
  <w:num w:numId="4">
    <w:abstractNumId w:val="10"/>
  </w:num>
  <w:num w:numId="5">
    <w:abstractNumId w:val="2"/>
  </w:num>
  <w:num w:numId="6">
    <w:abstractNumId w:val="6"/>
  </w:num>
  <w:num w:numId="7">
    <w:abstractNumId w:val="1"/>
  </w:num>
  <w:num w:numId="8">
    <w:abstractNumId w:val="4"/>
  </w:num>
  <w:num w:numId="9">
    <w:abstractNumId w:val="11"/>
  </w:num>
  <w:num w:numId="10">
    <w:abstractNumId w:val="13"/>
  </w:num>
  <w:num w:numId="11">
    <w:abstractNumId w:val="8"/>
  </w:num>
  <w:num w:numId="12">
    <w:abstractNumId w:val="12"/>
  </w:num>
  <w:num w:numId="13">
    <w:abstractNumId w:val="0"/>
  </w:num>
  <w:num w:numId="14">
    <w:abstractNumId w:val="1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C89"/>
    <w:rsid w:val="002D3C89"/>
    <w:rsid w:val="0039220A"/>
    <w:rsid w:val="003B4EFC"/>
    <w:rsid w:val="0073676C"/>
    <w:rsid w:val="00B067A2"/>
    <w:rsid w:val="00CE0F4B"/>
    <w:rsid w:val="00D20B24"/>
    <w:rsid w:val="00D2489E"/>
    <w:rsid w:val="00FB4C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C6ABE"/>
  <w15:chartTrackingRefBased/>
  <w15:docId w15:val="{810404F1-8AE3-4520-814C-A1185D7BD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F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0F4B"/>
    <w:pPr>
      <w:spacing w:before="100" w:beforeAutospacing="1" w:after="100" w:afterAutospacing="1" w:line="240" w:lineRule="auto"/>
    </w:pPr>
    <w:rPr>
      <w:rFonts w:ascii="Times New Roman" w:eastAsia="Times New Roman" w:hAnsi="Times New Roman" w:cs="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623</Words>
  <Characters>3616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2025-10-14T06:08:00Z</dcterms:created>
  <dcterms:modified xsi:type="dcterms:W3CDTF">2025-10-14T06:30:00Z</dcterms:modified>
</cp:coreProperties>
</file>